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791" w:rsidRDefault="00F56791" w:rsidP="00F56791">
      <w:pPr>
        <w:ind w:left="960" w:rightChars="-171" w:right="-359" w:hangingChars="300" w:hanging="960"/>
        <w:jc w:val="center"/>
        <w:rPr>
          <w:rFonts w:ascii="仿宋" w:eastAsia="仿宋" w:hAnsi="仿宋"/>
          <w:bCs/>
          <w:sz w:val="32"/>
          <w:szCs w:val="32"/>
        </w:rPr>
      </w:pPr>
      <w:bookmarkStart w:id="0" w:name="_GoBack"/>
      <w:bookmarkEnd w:id="0"/>
      <w:r w:rsidRPr="00F407F9">
        <w:rPr>
          <w:rFonts w:ascii="仿宋" w:eastAsia="仿宋" w:hAnsi="仿宋" w:hint="eastAsia"/>
          <w:bCs/>
          <w:sz w:val="32"/>
          <w:szCs w:val="32"/>
        </w:rPr>
        <w:t>2011级</w:t>
      </w:r>
      <w:r w:rsidR="004F77C2" w:rsidRPr="00171C97">
        <w:rPr>
          <w:rFonts w:ascii="仿宋" w:eastAsia="仿宋" w:hAnsi="仿宋" w:cs="仿宋" w:hint="eastAsia"/>
          <w:sz w:val="32"/>
          <w:szCs w:val="32"/>
        </w:rPr>
        <w:t>往届生复读</w:t>
      </w:r>
      <w:r w:rsidRPr="00F407F9">
        <w:rPr>
          <w:rFonts w:ascii="仿宋" w:eastAsia="仿宋" w:hAnsi="仿宋" w:hint="eastAsia"/>
          <w:bCs/>
          <w:sz w:val="32"/>
          <w:szCs w:val="32"/>
        </w:rPr>
        <w:t>收费标准</w:t>
      </w:r>
    </w:p>
    <w:tbl>
      <w:tblPr>
        <w:tblW w:w="8455" w:type="dxa"/>
        <w:tblInd w:w="108" w:type="dxa"/>
        <w:tblLook w:val="04A0" w:firstRow="1" w:lastRow="0" w:firstColumn="1" w:lastColumn="0" w:noHBand="0" w:noVBand="1"/>
      </w:tblPr>
      <w:tblGrid>
        <w:gridCol w:w="1107"/>
        <w:gridCol w:w="785"/>
        <w:gridCol w:w="806"/>
        <w:gridCol w:w="813"/>
        <w:gridCol w:w="811"/>
        <w:gridCol w:w="813"/>
        <w:gridCol w:w="821"/>
        <w:gridCol w:w="813"/>
        <w:gridCol w:w="843"/>
        <w:gridCol w:w="843"/>
      </w:tblGrid>
      <w:tr w:rsidR="005A5666" w:rsidRPr="009B3F47" w:rsidTr="007C150A">
        <w:trPr>
          <w:trHeight w:val="1087"/>
        </w:trPr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3F47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3F47">
              <w:rPr>
                <w:rFonts w:ascii="宋体" w:hAnsi="宋体" w:cs="宋体" w:hint="eastAsia"/>
                <w:kern w:val="0"/>
                <w:sz w:val="18"/>
                <w:szCs w:val="18"/>
              </w:rPr>
              <w:t>专业所需学分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3F47">
              <w:rPr>
                <w:rFonts w:ascii="宋体" w:hAnsi="宋体" w:cs="宋体" w:hint="eastAsia"/>
                <w:kern w:val="0"/>
                <w:sz w:val="18"/>
                <w:szCs w:val="18"/>
              </w:rPr>
              <w:t>该专业学年学费标准（元）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3F47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3F47">
              <w:rPr>
                <w:rFonts w:ascii="宋体" w:hAnsi="宋体" w:cs="宋体" w:hint="eastAsia"/>
                <w:kern w:val="0"/>
                <w:sz w:val="18"/>
                <w:szCs w:val="18"/>
              </w:rPr>
              <w:t>学制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3F47">
              <w:rPr>
                <w:rFonts w:ascii="宋体" w:hAnsi="宋体" w:cs="宋体" w:hint="eastAsia"/>
                <w:kern w:val="0"/>
                <w:sz w:val="18"/>
                <w:szCs w:val="18"/>
              </w:rPr>
              <w:t>÷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3F47">
              <w:rPr>
                <w:rFonts w:ascii="宋体" w:hAnsi="宋体" w:cs="宋体" w:hint="eastAsia"/>
                <w:kern w:val="0"/>
                <w:sz w:val="18"/>
                <w:szCs w:val="18"/>
              </w:rPr>
              <w:t>该专业毕业应完成的学分数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3F47">
              <w:rPr>
                <w:rFonts w:ascii="宋体" w:hAnsi="宋体" w:cs="宋体" w:hint="eastAsia"/>
                <w:kern w:val="0"/>
                <w:sz w:val="18"/>
                <w:szCs w:val="18"/>
              </w:rPr>
              <w:t>≈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3F47">
              <w:rPr>
                <w:rFonts w:ascii="宋体" w:hAnsi="宋体" w:cs="宋体" w:hint="eastAsia"/>
                <w:kern w:val="0"/>
                <w:sz w:val="18"/>
                <w:szCs w:val="18"/>
              </w:rPr>
              <w:t>总费用（元）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B3F47">
              <w:rPr>
                <w:rFonts w:ascii="宋体" w:hAnsi="宋体" w:cs="宋体" w:hint="eastAsia"/>
                <w:kern w:val="0"/>
                <w:sz w:val="18"/>
                <w:szCs w:val="18"/>
              </w:rPr>
              <w:t>每学分（元）</w:t>
            </w:r>
          </w:p>
        </w:tc>
      </w:tr>
      <w:tr w:rsidR="005A5666" w:rsidRPr="009B3F47" w:rsidTr="007C150A">
        <w:trPr>
          <w:trHeight w:val="472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 xml:space="preserve">新闻学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16000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64000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 xml:space="preserve">427 </w:t>
            </w:r>
          </w:p>
        </w:tc>
      </w:tr>
      <w:tr w:rsidR="005A5666" w:rsidRPr="009B3F47" w:rsidTr="007C150A">
        <w:trPr>
          <w:trHeight w:val="472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 xml:space="preserve">汉语言文学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16000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64000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 xml:space="preserve">427 </w:t>
            </w:r>
          </w:p>
        </w:tc>
      </w:tr>
      <w:tr w:rsidR="005A5666" w:rsidRPr="009B3F47" w:rsidTr="007C150A">
        <w:trPr>
          <w:trHeight w:val="472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 xml:space="preserve">英语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16000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64000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 xml:space="preserve">413 </w:t>
            </w:r>
          </w:p>
        </w:tc>
      </w:tr>
      <w:tr w:rsidR="005A5666" w:rsidRPr="009B3F47" w:rsidTr="007C150A">
        <w:trPr>
          <w:trHeight w:val="472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对外汉语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16000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64000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 xml:space="preserve">413 </w:t>
            </w:r>
          </w:p>
        </w:tc>
      </w:tr>
      <w:tr w:rsidR="005A5666" w:rsidRPr="009B3F47" w:rsidTr="007C150A">
        <w:trPr>
          <w:trHeight w:val="472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 xml:space="preserve">工商管理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17000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68000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 xml:space="preserve">439 </w:t>
            </w:r>
          </w:p>
        </w:tc>
      </w:tr>
      <w:tr w:rsidR="005A5666" w:rsidRPr="009B3F47" w:rsidTr="007C150A">
        <w:trPr>
          <w:trHeight w:val="472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 xml:space="preserve">市场营销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17000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68000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 xml:space="preserve">439 </w:t>
            </w:r>
          </w:p>
        </w:tc>
      </w:tr>
      <w:tr w:rsidR="005A5666" w:rsidRPr="009B3F47" w:rsidTr="007C150A">
        <w:trPr>
          <w:trHeight w:val="472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物流管理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17000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68000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 xml:space="preserve">453 </w:t>
            </w:r>
          </w:p>
        </w:tc>
      </w:tr>
      <w:tr w:rsidR="005A5666" w:rsidRPr="009B3F47" w:rsidTr="007C150A">
        <w:trPr>
          <w:trHeight w:val="472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 xml:space="preserve">经济学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17000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68000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 xml:space="preserve">453 </w:t>
            </w:r>
          </w:p>
        </w:tc>
      </w:tr>
      <w:tr w:rsidR="005A5666" w:rsidRPr="009B3F47" w:rsidTr="007C150A">
        <w:trPr>
          <w:trHeight w:val="472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 xml:space="preserve">国际经济与贸易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17000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68000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 xml:space="preserve">453 </w:t>
            </w:r>
          </w:p>
        </w:tc>
      </w:tr>
      <w:tr w:rsidR="005A5666" w:rsidRPr="009B3F47" w:rsidTr="007C150A">
        <w:trPr>
          <w:trHeight w:val="472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旅游管理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16000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64000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 xml:space="preserve">427 </w:t>
            </w:r>
          </w:p>
        </w:tc>
      </w:tr>
      <w:tr w:rsidR="005A5666" w:rsidRPr="009B3F47" w:rsidTr="007C150A">
        <w:trPr>
          <w:trHeight w:val="472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人力资源管理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17000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68000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 xml:space="preserve">453 </w:t>
            </w:r>
          </w:p>
        </w:tc>
      </w:tr>
      <w:tr w:rsidR="005A5666" w:rsidRPr="009B3F47" w:rsidTr="007C150A">
        <w:trPr>
          <w:trHeight w:val="472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 xml:space="preserve">行政管理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16000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64000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 xml:space="preserve">427 </w:t>
            </w:r>
          </w:p>
        </w:tc>
      </w:tr>
      <w:tr w:rsidR="005A5666" w:rsidRPr="009B3F47" w:rsidTr="007C150A">
        <w:trPr>
          <w:trHeight w:val="472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公共关系学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16000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64000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 xml:space="preserve">427 </w:t>
            </w:r>
          </w:p>
        </w:tc>
      </w:tr>
      <w:tr w:rsidR="005A5666" w:rsidRPr="009B3F47" w:rsidTr="007C150A">
        <w:trPr>
          <w:trHeight w:val="472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 xml:space="preserve">会计学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17000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68000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 xml:space="preserve">439 </w:t>
            </w:r>
          </w:p>
        </w:tc>
      </w:tr>
      <w:tr w:rsidR="005A5666" w:rsidRPr="009B3F47" w:rsidTr="007C150A">
        <w:trPr>
          <w:trHeight w:val="472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 xml:space="preserve">财务管理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17000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68000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 xml:space="preserve">439 </w:t>
            </w:r>
          </w:p>
        </w:tc>
      </w:tr>
      <w:tr w:rsidR="005A5666" w:rsidRPr="009B3F47" w:rsidTr="007C150A">
        <w:trPr>
          <w:trHeight w:val="780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 xml:space="preserve">计算机科学与技术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17000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68000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 xml:space="preserve">439 </w:t>
            </w:r>
          </w:p>
        </w:tc>
      </w:tr>
      <w:tr w:rsidR="005A5666" w:rsidRPr="009B3F47" w:rsidTr="007C150A">
        <w:trPr>
          <w:trHeight w:val="780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 xml:space="preserve">电子信息科学与技术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17000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68000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 xml:space="preserve">439 </w:t>
            </w:r>
          </w:p>
        </w:tc>
      </w:tr>
      <w:tr w:rsidR="005A5666" w:rsidRPr="009B3F47" w:rsidTr="007C150A">
        <w:trPr>
          <w:trHeight w:val="1158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艺术设计学 （数字媒体艺术设计）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18000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72000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 xml:space="preserve">465 </w:t>
            </w:r>
          </w:p>
        </w:tc>
      </w:tr>
      <w:tr w:rsidR="005A5666" w:rsidRPr="009B3F47" w:rsidTr="007C150A">
        <w:trPr>
          <w:trHeight w:val="472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通信工程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18000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Pr="009B3F47" w:rsidRDefault="005A5666" w:rsidP="008D3B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B3F47">
              <w:rPr>
                <w:rFonts w:ascii="宋体" w:hAnsi="宋体" w:cs="宋体" w:hint="eastAsia"/>
                <w:kern w:val="0"/>
                <w:sz w:val="20"/>
              </w:rPr>
              <w:t>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72000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66" w:rsidRDefault="005A5666" w:rsidP="008D3B2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 xml:space="preserve">465 </w:t>
            </w:r>
          </w:p>
        </w:tc>
      </w:tr>
    </w:tbl>
    <w:p w:rsidR="0031558A" w:rsidRDefault="007C150A" w:rsidP="007C150A">
      <w:pPr>
        <w:jc w:val="right"/>
      </w:pPr>
      <w:r>
        <w:t>2017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日</w:t>
      </w:r>
    </w:p>
    <w:sectPr w:rsidR="0031558A" w:rsidSect="00F56791">
      <w:headerReference w:type="default" r:id="rId6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F1F" w:rsidRDefault="009B1F1F" w:rsidP="00F56791">
      <w:r>
        <w:separator/>
      </w:r>
    </w:p>
  </w:endnote>
  <w:endnote w:type="continuationSeparator" w:id="0">
    <w:p w:rsidR="009B1F1F" w:rsidRDefault="009B1F1F" w:rsidP="00F5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F1F" w:rsidRDefault="009B1F1F" w:rsidP="00F56791">
      <w:r>
        <w:separator/>
      </w:r>
    </w:p>
  </w:footnote>
  <w:footnote w:type="continuationSeparator" w:id="0">
    <w:p w:rsidR="009B1F1F" w:rsidRDefault="009B1F1F" w:rsidP="00F56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791" w:rsidRDefault="00F56791" w:rsidP="00F5679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DF"/>
    <w:rsid w:val="00025C19"/>
    <w:rsid w:val="000345D2"/>
    <w:rsid w:val="00091FD3"/>
    <w:rsid w:val="00096854"/>
    <w:rsid w:val="000B6B75"/>
    <w:rsid w:val="000D4386"/>
    <w:rsid w:val="001308D2"/>
    <w:rsid w:val="0016348D"/>
    <w:rsid w:val="00184D92"/>
    <w:rsid w:val="001D33EA"/>
    <w:rsid w:val="001F1EF2"/>
    <w:rsid w:val="001F77DF"/>
    <w:rsid w:val="0020006A"/>
    <w:rsid w:val="00226784"/>
    <w:rsid w:val="00295165"/>
    <w:rsid w:val="002B3658"/>
    <w:rsid w:val="002D0863"/>
    <w:rsid w:val="002F13CA"/>
    <w:rsid w:val="002F1B09"/>
    <w:rsid w:val="003029CC"/>
    <w:rsid w:val="003073BE"/>
    <w:rsid w:val="0031339C"/>
    <w:rsid w:val="0031558A"/>
    <w:rsid w:val="003271A7"/>
    <w:rsid w:val="0038109E"/>
    <w:rsid w:val="0038413E"/>
    <w:rsid w:val="003B38DD"/>
    <w:rsid w:val="003F408B"/>
    <w:rsid w:val="00406586"/>
    <w:rsid w:val="00420EB3"/>
    <w:rsid w:val="00472AB9"/>
    <w:rsid w:val="004A5F8B"/>
    <w:rsid w:val="004C5EB6"/>
    <w:rsid w:val="004F0E49"/>
    <w:rsid w:val="004F6AF4"/>
    <w:rsid w:val="004F77C2"/>
    <w:rsid w:val="00531E4F"/>
    <w:rsid w:val="00537B43"/>
    <w:rsid w:val="00566F68"/>
    <w:rsid w:val="005A274E"/>
    <w:rsid w:val="005A5666"/>
    <w:rsid w:val="006537CA"/>
    <w:rsid w:val="00656956"/>
    <w:rsid w:val="006A09C1"/>
    <w:rsid w:val="006D1CD6"/>
    <w:rsid w:val="00741542"/>
    <w:rsid w:val="0076391B"/>
    <w:rsid w:val="007C150A"/>
    <w:rsid w:val="00827B26"/>
    <w:rsid w:val="00833380"/>
    <w:rsid w:val="0085342E"/>
    <w:rsid w:val="00854A43"/>
    <w:rsid w:val="008B39F2"/>
    <w:rsid w:val="008C7A4B"/>
    <w:rsid w:val="008F5AE5"/>
    <w:rsid w:val="00955DE4"/>
    <w:rsid w:val="009B1F1F"/>
    <w:rsid w:val="009C7E72"/>
    <w:rsid w:val="009D03BB"/>
    <w:rsid w:val="00A227E4"/>
    <w:rsid w:val="00A61499"/>
    <w:rsid w:val="00A744FB"/>
    <w:rsid w:val="00B0236A"/>
    <w:rsid w:val="00B07499"/>
    <w:rsid w:val="00B15439"/>
    <w:rsid w:val="00B20A51"/>
    <w:rsid w:val="00B64CF8"/>
    <w:rsid w:val="00B65B7C"/>
    <w:rsid w:val="00B807DD"/>
    <w:rsid w:val="00BA4263"/>
    <w:rsid w:val="00BB05F2"/>
    <w:rsid w:val="00BB125E"/>
    <w:rsid w:val="00C13EA2"/>
    <w:rsid w:val="00C60F83"/>
    <w:rsid w:val="00C75273"/>
    <w:rsid w:val="00CA0C27"/>
    <w:rsid w:val="00CE0397"/>
    <w:rsid w:val="00D213C2"/>
    <w:rsid w:val="00D438DD"/>
    <w:rsid w:val="00D61FA0"/>
    <w:rsid w:val="00D81F9D"/>
    <w:rsid w:val="00D84167"/>
    <w:rsid w:val="00DE20A5"/>
    <w:rsid w:val="00DE3E0F"/>
    <w:rsid w:val="00E0697E"/>
    <w:rsid w:val="00E10C92"/>
    <w:rsid w:val="00E770E2"/>
    <w:rsid w:val="00EC3123"/>
    <w:rsid w:val="00EF74EB"/>
    <w:rsid w:val="00F35B91"/>
    <w:rsid w:val="00F56791"/>
    <w:rsid w:val="00F718F9"/>
    <w:rsid w:val="00F82A22"/>
    <w:rsid w:val="00F8774D"/>
    <w:rsid w:val="00FD1587"/>
    <w:rsid w:val="00FD4B4B"/>
    <w:rsid w:val="00FE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C8BD74A"/>
  <w15:docId w15:val="{13D9943A-F2A6-46D1-A794-4606ECA2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5679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6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56791"/>
    <w:rPr>
      <w:kern w:val="2"/>
      <w:sz w:val="18"/>
      <w:szCs w:val="18"/>
    </w:rPr>
  </w:style>
  <w:style w:type="paragraph" w:styleId="a5">
    <w:name w:val="footer"/>
    <w:basedOn w:val="a"/>
    <w:link w:val="a6"/>
    <w:rsid w:val="00F56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567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2017-06-30T03:44:00Z</dcterms:created>
  <dcterms:modified xsi:type="dcterms:W3CDTF">2017-06-30T03:44:00Z</dcterms:modified>
</cp:coreProperties>
</file>