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12" w:rsidRDefault="00AA114D">
      <w:pPr>
        <w:ind w:left="960" w:rightChars="-171" w:right="-359" w:hangingChars="300" w:hanging="960"/>
        <w:jc w:val="center"/>
        <w:rPr>
          <w:rFonts w:ascii="仿宋" w:eastAsia="仿宋" w:hAnsi="仿宋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2012级</w:t>
      </w:r>
      <w:r w:rsidR="00663777" w:rsidRPr="00171C97">
        <w:rPr>
          <w:rFonts w:ascii="仿宋" w:eastAsia="仿宋" w:hAnsi="仿宋" w:cs="仿宋" w:hint="eastAsia"/>
          <w:sz w:val="32"/>
          <w:szCs w:val="32"/>
        </w:rPr>
        <w:t>往届生复读</w:t>
      </w:r>
      <w:r>
        <w:rPr>
          <w:rFonts w:ascii="仿宋" w:eastAsia="仿宋" w:hAnsi="仿宋" w:hint="eastAsia"/>
          <w:bCs/>
          <w:sz w:val="32"/>
          <w:szCs w:val="32"/>
        </w:rPr>
        <w:t>收费标准</w:t>
      </w:r>
    </w:p>
    <w:tbl>
      <w:tblPr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64"/>
        <w:gridCol w:w="789"/>
        <w:gridCol w:w="979"/>
        <w:gridCol w:w="826"/>
        <w:gridCol w:w="826"/>
        <w:gridCol w:w="826"/>
        <w:gridCol w:w="826"/>
        <w:gridCol w:w="826"/>
        <w:gridCol w:w="826"/>
        <w:gridCol w:w="826"/>
      </w:tblGrid>
      <w:tr w:rsidR="00CA1DDE" w:rsidTr="00CF4E1B">
        <w:trPr>
          <w:trHeight w:val="1144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专业所需学分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该专业学年学费标准（元）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该专业毕业应完成的学分数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总费用（元）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每学分（元）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新闻学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汉语言文学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377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英语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411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对外汉语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403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工商管理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市场营销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物流管理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电子商务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经济学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国际经济与贸易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旅游管理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人力资源管理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行政管理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公共关系学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会计学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财务管理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480 </w:t>
            </w:r>
          </w:p>
        </w:tc>
      </w:tr>
      <w:tr w:rsidR="00CA1DDE" w:rsidTr="00CF4E1B">
        <w:trPr>
          <w:trHeight w:val="659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计算机科学与技术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566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电子信息科学与技术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401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通信工程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766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艺术设计学 （数字媒体艺术设计）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B17" w:rsidRDefault="00F50B17" w:rsidP="00CA1DDE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80000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516 </w:t>
            </w:r>
          </w:p>
        </w:tc>
      </w:tr>
      <w:tr w:rsidR="00CA1DDE" w:rsidTr="00CF4E1B">
        <w:trPr>
          <w:trHeight w:val="576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数字媒体艺术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18000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72000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465 </w:t>
            </w:r>
          </w:p>
        </w:tc>
      </w:tr>
      <w:tr w:rsidR="00CA1DDE" w:rsidTr="00CF4E1B">
        <w:trPr>
          <w:trHeight w:val="472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音乐学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20000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364F70">
              <w:rPr>
                <w:rFonts w:ascii="宋体" w:hAnsi="宋体" w:cs="宋体" w:hint="eastAsia"/>
                <w:kern w:val="0"/>
                <w:sz w:val="18"/>
                <w:szCs w:val="18"/>
              </w:rPr>
              <w:t>×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1DDE" w:rsidRDefault="00CA1DDE" w:rsidP="00CA1DDE">
            <w:pPr>
              <w:jc w:val="center"/>
            </w:pPr>
            <w:r w:rsidRPr="00FD30C6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880067">
              <w:rPr>
                <w:rFonts w:ascii="宋体" w:hAnsi="宋体" w:cs="宋体" w:hint="eastAsia"/>
                <w:kern w:val="0"/>
                <w:sz w:val="18"/>
                <w:szCs w:val="18"/>
              </w:rPr>
              <w:t>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0557F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 w:rsidP="00CA1DDE">
            <w:pPr>
              <w:jc w:val="center"/>
            </w:pPr>
            <w:r w:rsidRPr="00E912CC">
              <w:rPr>
                <w:rFonts w:ascii="宋体" w:hAnsi="宋体" w:cs="宋体" w:hint="eastAsia"/>
                <w:kern w:val="0"/>
                <w:sz w:val="18"/>
                <w:szCs w:val="18"/>
              </w:rPr>
              <w:t>≈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80000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DDE" w:rsidRDefault="00CA1DDE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 xml:space="preserve">533 </w:t>
            </w:r>
          </w:p>
        </w:tc>
      </w:tr>
    </w:tbl>
    <w:p w:rsidR="00CF4E1B" w:rsidRDefault="00CF4E1B" w:rsidP="00CF4E1B">
      <w:pPr>
        <w:jc w:val="right"/>
      </w:pPr>
      <w:r>
        <w:t>2017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</w:p>
    <w:p w:rsidR="00D57512" w:rsidRDefault="00D57512"/>
    <w:sectPr w:rsidR="00D57512" w:rsidSect="00CA1DDE">
      <w:headerReference w:type="default" r:id="rId7"/>
      <w:pgSz w:w="11906" w:h="16838"/>
      <w:pgMar w:top="284" w:right="1797" w:bottom="2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4C5" w:rsidRDefault="000064C5">
      <w:r>
        <w:separator/>
      </w:r>
    </w:p>
  </w:endnote>
  <w:endnote w:type="continuationSeparator" w:id="0">
    <w:p w:rsidR="000064C5" w:rsidRDefault="000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4C5" w:rsidRDefault="000064C5">
      <w:r>
        <w:separator/>
      </w:r>
    </w:p>
  </w:footnote>
  <w:footnote w:type="continuationSeparator" w:id="0">
    <w:p w:rsidR="000064C5" w:rsidRDefault="0000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512" w:rsidRDefault="00D575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DF"/>
    <w:rsid w:val="000064C5"/>
    <w:rsid w:val="000345D2"/>
    <w:rsid w:val="00091FD3"/>
    <w:rsid w:val="00096854"/>
    <w:rsid w:val="000B6B75"/>
    <w:rsid w:val="000D4386"/>
    <w:rsid w:val="001308D2"/>
    <w:rsid w:val="00184D92"/>
    <w:rsid w:val="001D33EA"/>
    <w:rsid w:val="001F1EF2"/>
    <w:rsid w:val="001F77DF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B75F0"/>
    <w:rsid w:val="003F408B"/>
    <w:rsid w:val="00406586"/>
    <w:rsid w:val="00420EB3"/>
    <w:rsid w:val="004333EA"/>
    <w:rsid w:val="004A5F8B"/>
    <w:rsid w:val="004C5EB6"/>
    <w:rsid w:val="004E3583"/>
    <w:rsid w:val="004F0E49"/>
    <w:rsid w:val="004F6AF4"/>
    <w:rsid w:val="005164BD"/>
    <w:rsid w:val="00531E4F"/>
    <w:rsid w:val="00537B43"/>
    <w:rsid w:val="00566F68"/>
    <w:rsid w:val="005A274E"/>
    <w:rsid w:val="006537CA"/>
    <w:rsid w:val="00656956"/>
    <w:rsid w:val="00663777"/>
    <w:rsid w:val="00667FC2"/>
    <w:rsid w:val="006A09C1"/>
    <w:rsid w:val="006D1CD6"/>
    <w:rsid w:val="006F12E9"/>
    <w:rsid w:val="00741542"/>
    <w:rsid w:val="007A0E23"/>
    <w:rsid w:val="007E56F8"/>
    <w:rsid w:val="00827B26"/>
    <w:rsid w:val="00833380"/>
    <w:rsid w:val="00854A43"/>
    <w:rsid w:val="008B39F2"/>
    <w:rsid w:val="008C7A4B"/>
    <w:rsid w:val="008F07DE"/>
    <w:rsid w:val="008F5AE5"/>
    <w:rsid w:val="00955DE4"/>
    <w:rsid w:val="00987865"/>
    <w:rsid w:val="009C7E72"/>
    <w:rsid w:val="009D03BB"/>
    <w:rsid w:val="00A227E4"/>
    <w:rsid w:val="00A61499"/>
    <w:rsid w:val="00AA114D"/>
    <w:rsid w:val="00B0236A"/>
    <w:rsid w:val="00B07499"/>
    <w:rsid w:val="00B15439"/>
    <w:rsid w:val="00B20A51"/>
    <w:rsid w:val="00B64CF8"/>
    <w:rsid w:val="00B65B7C"/>
    <w:rsid w:val="00B807DD"/>
    <w:rsid w:val="00BA4263"/>
    <w:rsid w:val="00BB125E"/>
    <w:rsid w:val="00C13EA2"/>
    <w:rsid w:val="00C60F83"/>
    <w:rsid w:val="00C75273"/>
    <w:rsid w:val="00CA0C27"/>
    <w:rsid w:val="00CA1DDE"/>
    <w:rsid w:val="00CE0397"/>
    <w:rsid w:val="00CF4E1B"/>
    <w:rsid w:val="00D213C2"/>
    <w:rsid w:val="00D57512"/>
    <w:rsid w:val="00D61FA0"/>
    <w:rsid w:val="00D84167"/>
    <w:rsid w:val="00DE20A5"/>
    <w:rsid w:val="00DE3E0F"/>
    <w:rsid w:val="00E0697E"/>
    <w:rsid w:val="00E10C92"/>
    <w:rsid w:val="00E21394"/>
    <w:rsid w:val="00E74596"/>
    <w:rsid w:val="00E770E2"/>
    <w:rsid w:val="00EC3123"/>
    <w:rsid w:val="00EF74EB"/>
    <w:rsid w:val="00F35B91"/>
    <w:rsid w:val="00F50B17"/>
    <w:rsid w:val="00F56791"/>
    <w:rsid w:val="00F718F9"/>
    <w:rsid w:val="00F757CA"/>
    <w:rsid w:val="00F82A22"/>
    <w:rsid w:val="00F8774D"/>
    <w:rsid w:val="00FD1587"/>
    <w:rsid w:val="00FD4B4B"/>
    <w:rsid w:val="00FE19E7"/>
    <w:rsid w:val="32C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4C3D"/>
  <w15:docId w15:val="{C7E6EAF0-7218-453B-9744-AEDBAFC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2015-10-22T05:29:00Z</dcterms:created>
  <dcterms:modified xsi:type="dcterms:W3CDTF">2017-06-30T03:44:00Z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